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22" w:rsidRDefault="00BD5D22" w:rsidP="00BD5D22">
      <w:pPr>
        <w:pStyle w:val="ad"/>
      </w:pPr>
      <w:r>
        <w:rPr>
          <w:noProof/>
        </w:rPr>
        <w:drawing>
          <wp:inline distT="0" distB="0" distL="0" distR="0">
            <wp:extent cx="6310395" cy="8677164"/>
            <wp:effectExtent l="19050" t="0" r="0" b="0"/>
            <wp:docPr id="1" name="Рисунок 1" descr="C:\Users\3\AppData\Local\Temp\Rar$DIa4764.20907\Учебный план основного обще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AppData\Local\Temp\Rar$DIa4764.20907\Учебный план основного общего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95" cy="867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D22" w:rsidRDefault="00BD5D22" w:rsidP="006274FE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30678A" w:rsidRPr="006274FE" w:rsidRDefault="0030678A" w:rsidP="006274FE">
      <w:pPr>
        <w:jc w:val="center"/>
        <w:rPr>
          <w:rFonts w:asciiTheme="majorBidi" w:hAnsiTheme="majorBidi" w:cstheme="majorBidi"/>
          <w:sz w:val="28"/>
          <w:szCs w:val="28"/>
        </w:rPr>
      </w:pPr>
      <w:r w:rsidRPr="006274FE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800AF" w:rsidRDefault="005800AF" w:rsidP="00580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0AF">
        <w:rPr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программы 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5800AF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17</w:t>
      </w:r>
      <w:r w:rsidRPr="005800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Предгорного муниципального округа Ставропольского края</w:t>
      </w:r>
      <w:r w:rsidRPr="005800AF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МБОУ СОШ № 17</w:t>
      </w:r>
      <w:r w:rsidRPr="005800AF">
        <w:rPr>
          <w:rFonts w:ascii="Times New Roman" w:hAnsi="Times New Roman" w:cs="Times New Roman"/>
          <w:sz w:val="28"/>
          <w:szCs w:val="28"/>
        </w:rPr>
        <w:t xml:space="preserve">), разработанной в соответствии с ФГОС основного общего образования, с учетом Федеральной образовательной программы основного общего образования (Приказ </w:t>
      </w:r>
      <w:proofErr w:type="spellStart"/>
      <w:r w:rsidRPr="005800A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800AF">
        <w:rPr>
          <w:rFonts w:ascii="Times New Roman" w:hAnsi="Times New Roman" w:cs="Times New Roman"/>
          <w:sz w:val="28"/>
          <w:szCs w:val="28"/>
        </w:rPr>
        <w:t xml:space="preserve"> от 18.05.2023 № 370), и обеспечивает выполнение 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0AF">
        <w:rPr>
          <w:rFonts w:ascii="Times New Roman" w:hAnsi="Times New Roman" w:cs="Times New Roman"/>
          <w:sz w:val="28"/>
          <w:szCs w:val="28"/>
        </w:rPr>
        <w:t xml:space="preserve">- эпидемиологических требований СП 2.4.3648-20 и гигиенических нормативов и требований </w:t>
      </w:r>
      <w:proofErr w:type="spellStart"/>
      <w:r w:rsidRPr="005800A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800AF">
        <w:rPr>
          <w:rFonts w:ascii="Times New Roman" w:hAnsi="Times New Roman" w:cs="Times New Roman"/>
          <w:sz w:val="28"/>
          <w:szCs w:val="28"/>
        </w:rPr>
        <w:t xml:space="preserve"> 1.2.3685</w:t>
      </w:r>
      <w:proofErr w:type="gramEnd"/>
      <w:r w:rsidRPr="005800AF">
        <w:rPr>
          <w:rFonts w:ascii="Times New Roman" w:hAnsi="Times New Roman" w:cs="Times New Roman"/>
          <w:sz w:val="28"/>
          <w:szCs w:val="28"/>
        </w:rPr>
        <w:t xml:space="preserve">-21. </w:t>
      </w:r>
    </w:p>
    <w:p w:rsidR="005800AF" w:rsidRPr="005800AF" w:rsidRDefault="005800AF" w:rsidP="00580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0AF">
        <w:rPr>
          <w:rFonts w:ascii="Times New Roman" w:hAnsi="Times New Roman" w:cs="Times New Roman"/>
          <w:sz w:val="28"/>
          <w:szCs w:val="28"/>
        </w:rPr>
        <w:t xml:space="preserve">Учебный план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МБОУ СОШ № 17</w:t>
      </w:r>
      <w:r w:rsidRPr="005800AF">
        <w:rPr>
          <w:rFonts w:ascii="Times New Roman" w:hAnsi="Times New Roman" w:cs="Times New Roman"/>
          <w:sz w:val="28"/>
          <w:szCs w:val="28"/>
        </w:rPr>
        <w:t xml:space="preserve">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Приказ Министерства просвещения Российской Федерации от 27.12.2023 № 1028 «О внесении изменений в некоторые приказы </w:t>
      </w:r>
      <w:proofErr w:type="spellStart"/>
      <w:r w:rsidRPr="005800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800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00A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800AF">
        <w:rPr>
          <w:rFonts w:ascii="Times New Roman" w:hAnsi="Times New Roman" w:cs="Times New Roman"/>
          <w:sz w:val="28"/>
          <w:szCs w:val="28"/>
        </w:rPr>
        <w:t xml:space="preserve"> России, касающиеся</w:t>
      </w:r>
      <w:proofErr w:type="gramEnd"/>
      <w:r w:rsidRPr="00580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0AF">
        <w:rPr>
          <w:rFonts w:ascii="Times New Roman" w:hAnsi="Times New Roman" w:cs="Times New Roman"/>
          <w:sz w:val="28"/>
          <w:szCs w:val="28"/>
        </w:rPr>
        <w:t>федеральных государственных стандартов основного общего образования и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00AF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22.01.2024 № 31 «О внесении изменений в некоторые приказы </w:t>
      </w:r>
      <w:proofErr w:type="spellStart"/>
      <w:r w:rsidRPr="005800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800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00A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800AF">
        <w:rPr>
          <w:rFonts w:ascii="Times New Roman" w:hAnsi="Times New Roman" w:cs="Times New Roman"/>
          <w:sz w:val="28"/>
          <w:szCs w:val="28"/>
        </w:rPr>
        <w:t xml:space="preserve"> России, касающиеся федеральных государственных стандартов начального общего образования и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план комплектования классов, распределяет учебное время, отводимое</w:t>
      </w:r>
      <w:proofErr w:type="gramEnd"/>
      <w:r w:rsidRPr="005800AF">
        <w:rPr>
          <w:rFonts w:ascii="Times New Roman" w:hAnsi="Times New Roman" w:cs="Times New Roman"/>
          <w:sz w:val="28"/>
          <w:szCs w:val="28"/>
        </w:rPr>
        <w:t xml:space="preserve"> на их освоение по классам и учебным предметам. </w:t>
      </w:r>
    </w:p>
    <w:p w:rsidR="004E0239" w:rsidRPr="006274FE" w:rsidRDefault="004E0239" w:rsidP="005800A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 w:rsidRPr="006274FE">
        <w:rPr>
          <w:rFonts w:ascii="Times New Roman" w:hAnsi="Times New Roman" w:cs="Times New Roman"/>
          <w:color w:val="000000"/>
          <w:sz w:val="28"/>
          <w:szCs w:val="28"/>
        </w:rPr>
        <w:t xml:space="preserve"> В основу учебного плана положен вариант федерального учебного плана № 1 Федеральной образовательной программы основного общего образования, утвержденной приказом </w:t>
      </w:r>
      <w:proofErr w:type="spellStart"/>
      <w:r w:rsidRPr="006274F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274FE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370 с учетом изменений, внесенных приказом от </w:t>
      </w:r>
      <w:proofErr w:type="spellStart"/>
      <w:proofErr w:type="gramStart"/>
      <w:r w:rsidRPr="006274F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proofErr w:type="gramEnd"/>
      <w:r w:rsidRPr="006274FE">
        <w:rPr>
          <w:rFonts w:ascii="Times New Roman" w:hAnsi="Times New Roman" w:cs="Times New Roman"/>
          <w:color w:val="000000"/>
          <w:sz w:val="28"/>
          <w:szCs w:val="28"/>
        </w:rPr>
        <w:t xml:space="preserve"> 19.03.2024 № 171.</w:t>
      </w:r>
    </w:p>
    <w:p w:rsidR="00C91579" w:rsidRPr="006274FE" w:rsidRDefault="00C91579" w:rsidP="00580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CC6D7A" w:rsidRPr="006274FE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103067" w:rsidRPr="006274FE">
        <w:rPr>
          <w:rStyle w:val="markedcontent"/>
          <w:rFonts w:ascii="Times New Roman" w:hAnsi="Times New Roman" w:cs="Times New Roman"/>
          <w:sz w:val="28"/>
          <w:szCs w:val="28"/>
        </w:rPr>
        <w:t>униципальном бюджетном общеобразовательном учреждении</w:t>
      </w:r>
      <w:r w:rsidR="00EE0C26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Pr="006274FE">
        <w:rPr>
          <w:rFonts w:ascii="Times New Roman" w:hAnsi="Times New Roman" w:cs="Times New Roman"/>
          <w:sz w:val="28"/>
          <w:szCs w:val="28"/>
        </w:rPr>
        <w:t xml:space="preserve">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E0239" w:rsidRPr="006274FE">
        <w:rPr>
          <w:rFonts w:ascii="Times New Roman" w:hAnsi="Times New Roman" w:cs="Times New Roman"/>
          <w:sz w:val="28"/>
          <w:szCs w:val="28"/>
        </w:rPr>
        <w:t>02.09.2024</w:t>
      </w:r>
      <w:r w:rsidRPr="006274FE">
        <w:rPr>
          <w:rFonts w:ascii="Times New Roman" w:hAnsi="Times New Roman" w:cs="Times New Roman"/>
          <w:sz w:val="28"/>
          <w:szCs w:val="28"/>
        </w:rPr>
        <w:t xml:space="preserve">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4E0239" w:rsidRPr="006274FE">
        <w:rPr>
          <w:rFonts w:ascii="Times New Roman" w:hAnsi="Times New Roman" w:cs="Times New Roman"/>
          <w:sz w:val="28"/>
          <w:szCs w:val="28"/>
        </w:rPr>
        <w:t>26.05.2025</w:t>
      </w:r>
      <w:r w:rsidRPr="00627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6274FE" w:rsidRDefault="000C3476" w:rsidP="005800A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6274FE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6274FE" w:rsidRDefault="00F23C59" w:rsidP="006274F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6274FE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6274FE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6274FE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6274FE" w:rsidRDefault="005F6A49" w:rsidP="006274F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6F4ECF" w:rsidRPr="006274FE" w:rsidRDefault="006F4ECF" w:rsidP="0062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FE">
        <w:rPr>
          <w:rFonts w:ascii="Times New Roman" w:hAnsi="Times New Roman" w:cs="Times New Roman"/>
          <w:sz w:val="28"/>
          <w:szCs w:val="28"/>
        </w:rPr>
        <w:t xml:space="preserve">На основании медицинских рекомендаций организуется индивидуальное обучение на дому. Перечень заболеваний, наличие которых </w:t>
      </w:r>
      <w:proofErr w:type="gramStart"/>
      <w:r w:rsidRPr="006274FE">
        <w:rPr>
          <w:rFonts w:ascii="Times New Roman" w:hAnsi="Times New Roman" w:cs="Times New Roman"/>
          <w:sz w:val="28"/>
          <w:szCs w:val="28"/>
        </w:rPr>
        <w:t xml:space="preserve">дает право для </w:t>
      </w:r>
      <w:r w:rsidRPr="006274FE">
        <w:rPr>
          <w:rFonts w:ascii="Times New Roman" w:hAnsi="Times New Roman" w:cs="Times New Roman"/>
          <w:sz w:val="28"/>
          <w:szCs w:val="28"/>
        </w:rPr>
        <w:lastRenderedPageBreak/>
        <w:t>обучения на дому утвержден</w:t>
      </w:r>
      <w:proofErr w:type="gramEnd"/>
      <w:r w:rsidRPr="006274FE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Российской Федерации от 30 июня 2016 года № 436н.</w:t>
      </w:r>
    </w:p>
    <w:p w:rsidR="006F4ECF" w:rsidRPr="006274FE" w:rsidRDefault="006F4ECF" w:rsidP="0062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FE">
        <w:rPr>
          <w:rFonts w:ascii="Times New Roman" w:hAnsi="Times New Roman" w:cs="Times New Roman"/>
          <w:sz w:val="28"/>
          <w:szCs w:val="28"/>
        </w:rPr>
        <w:t>Индивидуальное обучение на дому организовывается на основании справки врачебной комиссии и заявления родителей (законных представителей).</w:t>
      </w:r>
    </w:p>
    <w:p w:rsidR="006F4ECF" w:rsidRPr="006274FE" w:rsidRDefault="006F4ECF" w:rsidP="0062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FE">
        <w:rPr>
          <w:rFonts w:ascii="Times New Roman" w:hAnsi="Times New Roman" w:cs="Times New Roman"/>
          <w:sz w:val="28"/>
          <w:szCs w:val="28"/>
        </w:rPr>
        <w:t xml:space="preserve">Индивидуальные учебные планы для </w:t>
      </w:r>
      <w:proofErr w:type="gramStart"/>
      <w:r w:rsidRPr="006274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4FE">
        <w:rPr>
          <w:rFonts w:ascii="Times New Roman" w:hAnsi="Times New Roman" w:cs="Times New Roman"/>
          <w:sz w:val="28"/>
          <w:szCs w:val="28"/>
        </w:rPr>
        <w:t>, которым по медицинским заключениям показано обучение на дому, составлены в соответствии со следующими нормативно-правовыми документами:</w:t>
      </w:r>
    </w:p>
    <w:p w:rsidR="006F4ECF" w:rsidRPr="006274FE" w:rsidRDefault="006F4ECF" w:rsidP="0062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FE">
        <w:rPr>
          <w:rFonts w:ascii="Times New Roman" w:hAnsi="Times New Roman" w:cs="Times New Roman"/>
          <w:sz w:val="28"/>
          <w:szCs w:val="28"/>
        </w:rPr>
        <w:t>- Федеральным законом от 29 декабря 2012 года №273 - ФЗ «Об образовании в Российской Федерации»;</w:t>
      </w:r>
    </w:p>
    <w:p w:rsidR="006F4ECF" w:rsidRPr="006274FE" w:rsidRDefault="006F4ECF" w:rsidP="00627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FE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6274F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274F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274FE">
        <w:rPr>
          <w:rFonts w:ascii="Times New Roman" w:hAnsi="Times New Roman" w:cs="Times New Roman"/>
          <w:sz w:val="28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6274FE">
        <w:rPr>
          <w:rFonts w:ascii="Times New Roman" w:hAnsi="Times New Roman" w:cs="Times New Roman"/>
          <w:bCs/>
          <w:sz w:val="28"/>
          <w:szCs w:val="28"/>
        </w:rPr>
        <w:t>;</w:t>
      </w:r>
    </w:p>
    <w:p w:rsidR="006F4ECF" w:rsidRPr="006274FE" w:rsidRDefault="006F4ECF" w:rsidP="0062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FE">
        <w:rPr>
          <w:rFonts w:ascii="Times New Roman" w:hAnsi="Times New Roman" w:cs="Times New Roman"/>
          <w:sz w:val="28"/>
          <w:szCs w:val="28"/>
        </w:rPr>
        <w:t xml:space="preserve">- приказом Минздрава России от 30.06.2016 №436н "Об утверждении перечня заболеваний, наличие которых дает право на </w:t>
      </w:r>
      <w:proofErr w:type="gramStart"/>
      <w:r w:rsidRPr="006274F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274FE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дому".</w:t>
      </w:r>
    </w:p>
    <w:p w:rsidR="006F4ECF" w:rsidRPr="006274FE" w:rsidRDefault="006F4ECF" w:rsidP="0062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4F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274FE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пределах осваиваемых общеобразовательных программ осуществляется в порядке, установленном локальными нормативными актами МБОУ СОШ № 17.</w:t>
      </w:r>
    </w:p>
    <w:p w:rsidR="006F4ECF" w:rsidRPr="006274FE" w:rsidRDefault="006F4ECF" w:rsidP="0062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FE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учебный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план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формируется</w:t>
      </w:r>
      <w:r w:rsidRPr="006274F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с</w:t>
      </w:r>
      <w:r w:rsidRPr="006274F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учетом</w:t>
      </w:r>
      <w:r w:rsidRPr="006274F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требований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федерального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стандарта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общего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образования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соответствующего уровня, в том числе к перечню учебных предметов, обязательных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для</w:t>
      </w:r>
      <w:r w:rsidRPr="006274F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 xml:space="preserve">изучения. </w:t>
      </w:r>
      <w:proofErr w:type="gramStart"/>
      <w:r w:rsidRPr="006274FE"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обучающегося, которым по медицинским заключениям показано обучение на дому, предоставляется учебный план с максимальной часовой нагрузкой, в свою очередь родитель (законный представитель) в письменном заявлении указывает перечень предметов и необходимое количество часов.</w:t>
      </w:r>
      <w:proofErr w:type="gramEnd"/>
    </w:p>
    <w:p w:rsidR="006F4ECF" w:rsidRPr="006274FE" w:rsidRDefault="006F4ECF" w:rsidP="006274FE">
      <w:pPr>
        <w:spacing w:before="43" w:after="0" w:line="240" w:lineRule="auto"/>
        <w:ind w:right="11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4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274FE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29 декабря 2012 года № 273 - ФЗ «Об образовании в Российской Федерации» (ст. 17), </w:t>
      </w:r>
      <w:r w:rsidRPr="006274F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274F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274FE">
        <w:rPr>
          <w:rFonts w:ascii="Times New Roman" w:hAnsi="Times New Roman" w:cs="Times New Roman"/>
          <w:sz w:val="28"/>
          <w:szCs w:val="28"/>
        </w:rPr>
        <w:t xml:space="preserve"> России от 22 марта 2021 года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</w:t>
      </w:r>
      <w:r w:rsidR="004E0239" w:rsidRPr="006274FE">
        <w:rPr>
          <w:rFonts w:ascii="Times New Roman" w:hAnsi="Times New Roman" w:cs="Times New Roman"/>
          <w:sz w:val="28"/>
          <w:szCs w:val="28"/>
        </w:rPr>
        <w:t>него общего образования", в 2024-2025</w:t>
      </w:r>
      <w:r w:rsidRPr="006274FE">
        <w:rPr>
          <w:rFonts w:ascii="Times New Roman" w:hAnsi="Times New Roman" w:cs="Times New Roman"/>
          <w:sz w:val="28"/>
          <w:szCs w:val="28"/>
        </w:rPr>
        <w:t xml:space="preserve"> году в школе будет орг</w:t>
      </w:r>
      <w:r w:rsidR="004E0239" w:rsidRPr="006274FE">
        <w:rPr>
          <w:rFonts w:ascii="Times New Roman" w:hAnsi="Times New Roman" w:cs="Times New Roman"/>
          <w:sz w:val="28"/>
          <w:szCs w:val="28"/>
        </w:rPr>
        <w:t xml:space="preserve">анизовано получение образования </w:t>
      </w:r>
      <w:r w:rsidRPr="006274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74FE">
        <w:rPr>
          <w:rFonts w:ascii="Times New Roman" w:hAnsi="Times New Roman" w:cs="Times New Roman"/>
          <w:sz w:val="28"/>
          <w:szCs w:val="28"/>
        </w:rPr>
        <w:t xml:space="preserve"> форме семейного образования</w:t>
      </w:r>
      <w:r w:rsidR="004E0239" w:rsidRPr="006274FE">
        <w:rPr>
          <w:rFonts w:ascii="Times New Roman" w:hAnsi="Times New Roman" w:cs="Times New Roman"/>
          <w:sz w:val="28"/>
          <w:szCs w:val="28"/>
        </w:rPr>
        <w:t>.</w:t>
      </w:r>
    </w:p>
    <w:p w:rsidR="006F4ECF" w:rsidRPr="006274FE" w:rsidRDefault="006F4ECF" w:rsidP="006274FE">
      <w:pPr>
        <w:shd w:val="clear" w:color="auto" w:fill="FFFFFF"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4FE">
        <w:rPr>
          <w:rFonts w:ascii="Times New Roman" w:hAnsi="Times New Roman" w:cs="Times New Roman"/>
          <w:sz w:val="28"/>
          <w:szCs w:val="28"/>
        </w:rPr>
        <w:t xml:space="preserve"> Освоение общеобразовательных программ осуществляется в соответствии с федеральным государственным образовательным стандартом общего образования на основании заявления родителей (законных представителей). </w:t>
      </w:r>
      <w:r w:rsidRPr="006274FE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6274F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w w:val="95"/>
          <w:sz w:val="28"/>
          <w:szCs w:val="28"/>
        </w:rPr>
        <w:t>выборе</w:t>
      </w:r>
      <w:r w:rsidRPr="006274F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w w:val="95"/>
          <w:sz w:val="28"/>
          <w:szCs w:val="28"/>
        </w:rPr>
        <w:t>родителями</w:t>
      </w:r>
      <w:r w:rsidRPr="006274F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(законными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обучающегося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sz w:val="28"/>
          <w:szCs w:val="28"/>
        </w:rPr>
        <w:t>формы</w:t>
      </w:r>
      <w:r w:rsidRPr="006274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w w:val="95"/>
          <w:sz w:val="28"/>
          <w:szCs w:val="28"/>
        </w:rPr>
        <w:t>получения</w:t>
      </w:r>
      <w:r w:rsidRPr="006274FE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w w:val="95"/>
          <w:sz w:val="28"/>
          <w:szCs w:val="28"/>
        </w:rPr>
        <w:t>общего</w:t>
      </w:r>
      <w:r w:rsidRPr="006274FE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6274FE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74F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w w:val="95"/>
          <w:sz w:val="28"/>
          <w:szCs w:val="28"/>
        </w:rPr>
        <w:t>формы</w:t>
      </w:r>
      <w:r w:rsidRPr="006274FE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w w:val="95"/>
          <w:sz w:val="28"/>
          <w:szCs w:val="28"/>
        </w:rPr>
        <w:t>обучения</w:t>
      </w:r>
      <w:r w:rsidRPr="006274FE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w w:val="95"/>
          <w:sz w:val="28"/>
          <w:szCs w:val="28"/>
        </w:rPr>
        <w:t>учитывается</w:t>
      </w:r>
      <w:r w:rsidRPr="006274FE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w w:val="95"/>
          <w:sz w:val="28"/>
          <w:szCs w:val="28"/>
        </w:rPr>
        <w:t>мнение</w:t>
      </w:r>
      <w:r w:rsidRPr="006274FE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6274FE">
        <w:rPr>
          <w:rFonts w:ascii="Times New Roman" w:hAnsi="Times New Roman" w:cs="Times New Roman"/>
          <w:w w:val="95"/>
          <w:sz w:val="28"/>
          <w:szCs w:val="28"/>
        </w:rPr>
        <w:t>ребенка</w:t>
      </w:r>
      <w:r w:rsidRPr="006274FE">
        <w:rPr>
          <w:rFonts w:ascii="Times New Roman" w:hAnsi="Times New Roman" w:cs="Times New Roman"/>
          <w:sz w:val="28"/>
          <w:szCs w:val="28"/>
        </w:rPr>
        <w:t>.</w:t>
      </w:r>
    </w:p>
    <w:p w:rsidR="00F23C59" w:rsidRPr="006274FE" w:rsidRDefault="00F23C59" w:rsidP="006274F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19182F" w:rsidRDefault="00F23C59" w:rsidP="006274FE">
      <w:pPr>
        <w:spacing w:after="0" w:line="240" w:lineRule="auto"/>
        <w:ind w:firstLine="567"/>
        <w:jc w:val="both"/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Время, отводимое на данную часть учебного плана внутри максимально допустимой </w:t>
      </w:r>
      <w:r w:rsidR="004E0239" w:rsidRPr="006274FE">
        <w:rPr>
          <w:rStyle w:val="markedcontent"/>
          <w:rFonts w:ascii="Times New Roman" w:hAnsi="Times New Roman" w:cs="Times New Roman"/>
          <w:sz w:val="28"/>
          <w:szCs w:val="28"/>
        </w:rPr>
        <w:t>недельной нагрузки обучающихся использовано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на </w:t>
      </w:r>
      <w:r w:rsidR="004E0239" w:rsidRPr="006274FE">
        <w:rPr>
          <w:rStyle w:val="markedcontent"/>
          <w:rFonts w:ascii="Times New Roman" w:hAnsi="Times New Roman" w:cs="Times New Roman"/>
          <w:sz w:val="28"/>
          <w:szCs w:val="28"/>
        </w:rPr>
        <w:t>преподавание учебного курса «История Ставрополья» (5-7 класс по 0,5 ч. в неделю, 8-11 классы –</w:t>
      </w:r>
      <w:r w:rsidR="006274FE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E0239" w:rsidRPr="006274FE">
        <w:rPr>
          <w:rStyle w:val="markedcontent"/>
          <w:rFonts w:ascii="Times New Roman" w:hAnsi="Times New Roman" w:cs="Times New Roman"/>
          <w:sz w:val="28"/>
          <w:szCs w:val="28"/>
        </w:rPr>
        <w:t>по 1 ч. в неделю)</w:t>
      </w:r>
      <w:r w:rsidR="006274FE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, а также на </w:t>
      </w:r>
      <w:r w:rsidR="006274FE" w:rsidRPr="006274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увеличение учебных часов, предусмотренных на изучение отдельных учебных предметов обязательной части (физическая культура – 5-е, 8-е классы по 1 часу в неделю, 6-7 классы</w:t>
      </w:r>
      <w:proofErr w:type="gramEnd"/>
      <w:r w:rsidR="006274FE" w:rsidRPr="006274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0,5 ч. в неделю; ОБЗР -5-е классы по 0,5 ч. в неделю, 7-е классы по 1 ч. в неделю)</w:t>
      </w:r>
      <w:r w:rsidR="00191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19182F" w:rsidRPr="0019182F">
        <w:t xml:space="preserve"> </w:t>
      </w:r>
    </w:p>
    <w:p w:rsidR="00F23C59" w:rsidRPr="0019182F" w:rsidRDefault="0019182F" w:rsidP="006274F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19182F">
        <w:rPr>
          <w:rFonts w:ascii="Times New Roman" w:hAnsi="Times New Roman" w:cs="Times New Roman"/>
          <w:sz w:val="28"/>
          <w:szCs w:val="28"/>
        </w:rPr>
        <w:t>Для реализации требований Концепции развития детско-юношеского спорта в РФ до 2030 года, а также для удовлетворения биологической потребности в движении независимо от возраста обучающихся (</w:t>
      </w:r>
      <w:proofErr w:type="spellStart"/>
      <w:r w:rsidRPr="0019182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9182F">
        <w:rPr>
          <w:rFonts w:ascii="Times New Roman" w:hAnsi="Times New Roman" w:cs="Times New Roman"/>
          <w:sz w:val="28"/>
          <w:szCs w:val="28"/>
        </w:rPr>
        <w:t xml:space="preserve"> 2.4.2.2821-10 "Санитарно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2F">
        <w:rPr>
          <w:rFonts w:ascii="Times New Roman" w:hAnsi="Times New Roman" w:cs="Times New Roman"/>
          <w:sz w:val="28"/>
          <w:szCs w:val="28"/>
        </w:rPr>
        <w:t>- эпидемиологические требования к условиям и организации обучения в общеобразовательных учреждениях") третий час физической культуры 9-х классах и 0,5 часа в 6-7-х классах добавлен в план внеурочной деятельности с 5 по 9 классы</w:t>
      </w:r>
      <w:proofErr w:type="gramEnd"/>
      <w:r w:rsidRPr="0019182F">
        <w:rPr>
          <w:rFonts w:ascii="Times New Roman" w:hAnsi="Times New Roman" w:cs="Times New Roman"/>
          <w:sz w:val="28"/>
          <w:szCs w:val="28"/>
        </w:rPr>
        <w:t xml:space="preserve">, а также реализуется в рамках спортивных секций (письмо </w:t>
      </w:r>
      <w:proofErr w:type="spellStart"/>
      <w:r w:rsidRPr="0019182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9182F">
        <w:rPr>
          <w:rFonts w:ascii="Times New Roman" w:hAnsi="Times New Roman" w:cs="Times New Roman"/>
          <w:sz w:val="28"/>
          <w:szCs w:val="28"/>
        </w:rPr>
        <w:t xml:space="preserve"> от 21.12.2022 № ТВ-2859/03).</w:t>
      </w:r>
    </w:p>
    <w:p w:rsidR="006D6035" w:rsidRPr="006274FE" w:rsidRDefault="00BF0C5B" w:rsidP="0062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CC6D7A" w:rsidRPr="006274FE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C609E3" w:rsidRPr="006274FE">
        <w:rPr>
          <w:rStyle w:val="markedcontent"/>
          <w:rFonts w:ascii="Times New Roman" w:hAnsi="Times New Roman" w:cs="Times New Roman"/>
          <w:sz w:val="28"/>
          <w:szCs w:val="28"/>
        </w:rPr>
        <w:t>униципальном бюджетном общеобразовательном учреждении</w:t>
      </w:r>
      <w:r w:rsidR="003963BA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17" Предгорного муниципального округа Ставропольского края</w:t>
      </w:r>
      <w:r w:rsidR="007E3674" w:rsidRPr="006274FE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6274FE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6274FE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6274FE">
        <w:rPr>
          <w:rFonts w:ascii="Times New Roman" w:hAnsi="Times New Roman" w:cs="Times New Roman"/>
          <w:sz w:val="28"/>
          <w:szCs w:val="28"/>
        </w:rPr>
        <w:t>язык</w:t>
      </w:r>
      <w:r w:rsidR="006D6035" w:rsidRPr="006274FE">
        <w:rPr>
          <w:rFonts w:ascii="Times New Roman" w:hAnsi="Times New Roman" w:cs="Times New Roman"/>
          <w:sz w:val="28"/>
          <w:szCs w:val="28"/>
        </w:rPr>
        <w:t>.</w:t>
      </w:r>
    </w:p>
    <w:p w:rsidR="008E0553" w:rsidRPr="006274FE" w:rsidRDefault="003C132B" w:rsidP="006274FE">
      <w:pPr>
        <w:tabs>
          <w:tab w:val="left" w:pos="990"/>
        </w:tabs>
        <w:spacing w:after="0" w:line="240" w:lineRule="auto"/>
        <w:ind w:right="-286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6274FE" w:rsidRDefault="004141D3" w:rsidP="006274F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103067" w:rsidRPr="006274FE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4168CD" w:rsidRPr="006274FE">
        <w:rPr>
          <w:rStyle w:val="markedcontent"/>
          <w:rFonts w:ascii="Times New Roman" w:hAnsi="Times New Roman" w:cs="Times New Roman"/>
          <w:sz w:val="28"/>
          <w:szCs w:val="28"/>
        </w:rPr>
        <w:t>нформатика, иностранный язык, технология</w:t>
      </w:r>
      <w:r w:rsidRPr="006274FE">
        <w:rPr>
          <w:rStyle w:val="markedcontent"/>
          <w:rFonts w:ascii="Times New Roman" w:hAnsi="Times New Roman" w:cs="Times New Roman"/>
        </w:rPr>
        <w:t xml:space="preserve">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6274FE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6274F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6274FE" w:rsidRDefault="006D6035" w:rsidP="006274F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4141D3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274FE" w:rsidRDefault="006D6035" w:rsidP="006274F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6274FE" w:rsidRDefault="006D6035" w:rsidP="006274F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274FE" w:rsidRPr="006274FE" w:rsidRDefault="006D6035" w:rsidP="006274FE">
      <w:pPr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аттестация проходит </w:t>
      </w:r>
      <w:r w:rsidR="00C609E3" w:rsidRPr="006274FE">
        <w:rPr>
          <w:rStyle w:val="markedcontent"/>
          <w:rFonts w:ascii="Times New Roman" w:hAnsi="Times New Roman" w:cs="Times New Roman"/>
          <w:sz w:val="28"/>
          <w:szCs w:val="28"/>
        </w:rPr>
        <w:t>за две недели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609E3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до окончания учебной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четверти.</w:t>
      </w:r>
      <w:r w:rsidR="004141D3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Формы и порядок проведения промежуточной аттестации определяются </w:t>
      </w:r>
      <w:r w:rsidR="006274FE" w:rsidRPr="006274F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274FE" w:rsidRPr="006274FE">
        <w:rPr>
          <w:rFonts w:ascii="Times New Roman" w:hAnsi="Times New Roman" w:cs="Times New Roman"/>
          <w:bCs/>
          <w:sz w:val="28"/>
          <w:szCs w:val="28"/>
        </w:rPr>
        <w:t>Положением о критериях и нормах оценочной деятельности, формах, периодичности, порядке текущего контроля успеваемости, промежуточной аттестации и переводе обучающихся в следующий класс</w:t>
      </w:r>
      <w:r w:rsidR="006274FE" w:rsidRPr="006274FE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6274FE" w:rsidRPr="006274FE">
        <w:rPr>
          <w:rStyle w:val="ac"/>
          <w:rFonts w:ascii="Times New Roman" w:hAnsi="Times New Roman" w:cs="Times New Roman"/>
          <w:b w:val="0"/>
          <w:sz w:val="28"/>
          <w:szCs w:val="28"/>
        </w:rPr>
        <w:t>муниципального бюджетного общеобразовательного учреждения «Средняя общеобразовательная школа № 17» Предгорного муниципального округа Ставропольского края».</w:t>
      </w:r>
    </w:p>
    <w:p w:rsidR="008E0553" w:rsidRPr="006274FE" w:rsidRDefault="00B55BA0" w:rsidP="006274F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6274FE" w:rsidRDefault="006D6035" w:rsidP="006274F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6274FE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6274FE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6274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72C1" w:rsidRPr="006274FE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="00F60A00" w:rsidRPr="006274F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0C1D61"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:rsidR="00BE0CF4" w:rsidRPr="00F324C4" w:rsidRDefault="00F60A00" w:rsidP="00E81D1A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F324C4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bookmarkStart w:id="0" w:name="_GoBack"/>
      <w:bookmarkEnd w:id="0"/>
    </w:p>
    <w:p w:rsidR="00F324C4" w:rsidRDefault="00F324C4" w:rsidP="00F324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24C4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F324C4" w:rsidRPr="00F324C4" w:rsidRDefault="00F324C4" w:rsidP="00F324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24C4">
        <w:rPr>
          <w:rFonts w:ascii="Times New Roman" w:hAnsi="Times New Roman" w:cs="Times New Roman"/>
          <w:b/>
          <w:sz w:val="24"/>
          <w:szCs w:val="28"/>
        </w:rPr>
        <w:t xml:space="preserve">"Средняя общеобразовательная школа № 17" </w:t>
      </w:r>
    </w:p>
    <w:p w:rsidR="00F324C4" w:rsidRDefault="00F324C4" w:rsidP="00F324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324C4">
        <w:rPr>
          <w:rFonts w:ascii="Times New Roman" w:hAnsi="Times New Roman" w:cs="Times New Roman"/>
          <w:b/>
          <w:sz w:val="24"/>
          <w:szCs w:val="28"/>
        </w:rPr>
        <w:t>Предгорного муниципального округа Ставропольского края</w:t>
      </w:r>
    </w:p>
    <w:p w:rsidR="00F324C4" w:rsidRPr="00F324C4" w:rsidRDefault="00E81D1A" w:rsidP="00F324C4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2024-2025</w:t>
      </w:r>
      <w:r w:rsidR="00F324C4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tbl>
      <w:tblPr>
        <w:tblStyle w:val="ab"/>
        <w:tblW w:w="0" w:type="auto"/>
        <w:tblLook w:val="04A0"/>
      </w:tblPr>
      <w:tblGrid>
        <w:gridCol w:w="1652"/>
        <w:gridCol w:w="1925"/>
        <w:gridCol w:w="624"/>
        <w:gridCol w:w="62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E81D1A" w:rsidRPr="00E81D1A" w:rsidTr="000C1D61">
        <w:tc>
          <w:tcPr>
            <w:tcW w:w="1652" w:type="dxa"/>
            <w:vMerge w:val="restart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25" w:type="dxa"/>
            <w:vMerge w:val="restart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404" w:type="dxa"/>
            <w:gridSpan w:val="11"/>
            <w:shd w:val="clear" w:color="auto" w:fill="D9D9D9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81D1A" w:rsidRPr="00E81D1A" w:rsidTr="000C1D61">
        <w:tc>
          <w:tcPr>
            <w:tcW w:w="1652" w:type="dxa"/>
            <w:vMerge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24" w:type="dxa"/>
            <w:shd w:val="clear" w:color="auto" w:fill="D9D9D9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E81D1A" w:rsidRPr="00E81D1A" w:rsidTr="000C1D61">
        <w:tc>
          <w:tcPr>
            <w:tcW w:w="10981" w:type="dxa"/>
            <w:gridSpan w:val="13"/>
            <w:shd w:val="clear" w:color="auto" w:fill="FFFFB3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81D1A" w:rsidRPr="00E81D1A" w:rsidTr="000C1D61">
        <w:tc>
          <w:tcPr>
            <w:tcW w:w="1652" w:type="dxa"/>
            <w:vMerge w:val="restart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D1A" w:rsidRPr="00E81D1A" w:rsidTr="000C1D61">
        <w:tc>
          <w:tcPr>
            <w:tcW w:w="1652" w:type="dxa"/>
            <w:vMerge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D1A" w:rsidRPr="00E81D1A" w:rsidTr="000C1D61">
        <w:tc>
          <w:tcPr>
            <w:tcW w:w="1652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D1A" w:rsidRPr="00E81D1A" w:rsidTr="000C1D61">
        <w:tc>
          <w:tcPr>
            <w:tcW w:w="1652" w:type="dxa"/>
            <w:vMerge w:val="restart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D1A" w:rsidRPr="00E81D1A" w:rsidTr="000C1D61">
        <w:tc>
          <w:tcPr>
            <w:tcW w:w="1652" w:type="dxa"/>
            <w:vMerge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D1A" w:rsidRPr="00E81D1A" w:rsidTr="000C1D61">
        <w:tc>
          <w:tcPr>
            <w:tcW w:w="1652" w:type="dxa"/>
            <w:vMerge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D1A" w:rsidRPr="00E81D1A" w:rsidTr="000C1D61">
        <w:tc>
          <w:tcPr>
            <w:tcW w:w="1652" w:type="dxa"/>
            <w:vMerge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D1A" w:rsidRPr="00E81D1A" w:rsidTr="000C1D61">
        <w:tc>
          <w:tcPr>
            <w:tcW w:w="1652" w:type="dxa"/>
            <w:vMerge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D1A" w:rsidRPr="00E81D1A" w:rsidTr="000C1D61">
        <w:tc>
          <w:tcPr>
            <w:tcW w:w="1652" w:type="dxa"/>
            <w:vMerge w:val="restart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D1A" w:rsidRPr="00E81D1A" w:rsidTr="000C1D61">
        <w:tc>
          <w:tcPr>
            <w:tcW w:w="1652" w:type="dxa"/>
            <w:vMerge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D1A" w:rsidRPr="00E81D1A" w:rsidTr="000C1D61">
        <w:tc>
          <w:tcPr>
            <w:tcW w:w="1652" w:type="dxa"/>
            <w:vMerge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D1A" w:rsidRPr="00E81D1A" w:rsidTr="000C1D61">
        <w:tc>
          <w:tcPr>
            <w:tcW w:w="1652" w:type="dxa"/>
            <w:vMerge w:val="restart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E81D1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D1A" w:rsidRPr="00E81D1A" w:rsidTr="000C1D61">
        <w:tc>
          <w:tcPr>
            <w:tcW w:w="1652" w:type="dxa"/>
            <w:vMerge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D1A" w:rsidRPr="00E81D1A" w:rsidTr="000C1D61">
        <w:tc>
          <w:tcPr>
            <w:tcW w:w="1652" w:type="dxa"/>
            <w:vMerge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D1A" w:rsidRPr="00E81D1A" w:rsidTr="000C1D61">
        <w:tc>
          <w:tcPr>
            <w:tcW w:w="1652" w:type="dxa"/>
            <w:vMerge w:val="restart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D1A" w:rsidRPr="00E81D1A" w:rsidTr="000C1D61">
        <w:tc>
          <w:tcPr>
            <w:tcW w:w="1652" w:type="dxa"/>
            <w:vMerge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D1A" w:rsidRPr="00E81D1A" w:rsidTr="000C1D61">
        <w:tc>
          <w:tcPr>
            <w:tcW w:w="1652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D1A" w:rsidRPr="00E81D1A" w:rsidTr="000C1D61">
        <w:tc>
          <w:tcPr>
            <w:tcW w:w="1652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D1A" w:rsidRPr="00E81D1A" w:rsidTr="000C1D61">
        <w:tc>
          <w:tcPr>
            <w:tcW w:w="1652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D1A" w:rsidRPr="00E81D1A" w:rsidTr="000C1D61">
        <w:tc>
          <w:tcPr>
            <w:tcW w:w="1652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25" w:type="dxa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1D1A" w:rsidRPr="00E81D1A" w:rsidTr="000C1D61">
        <w:tc>
          <w:tcPr>
            <w:tcW w:w="3577" w:type="dxa"/>
            <w:gridSpan w:val="2"/>
            <w:shd w:val="clear" w:color="auto" w:fill="00FF00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62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81D1A" w:rsidRPr="00E81D1A" w:rsidTr="000C1D61">
        <w:tc>
          <w:tcPr>
            <w:tcW w:w="10981" w:type="dxa"/>
            <w:gridSpan w:val="13"/>
            <w:shd w:val="clear" w:color="auto" w:fill="FFFFB3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81D1A" w:rsidRPr="00E81D1A" w:rsidTr="000C1D61">
        <w:tc>
          <w:tcPr>
            <w:tcW w:w="3577" w:type="dxa"/>
            <w:gridSpan w:val="2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24" w:type="dxa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D9D9D9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A" w:rsidRPr="00E81D1A" w:rsidTr="000C1D61">
        <w:tc>
          <w:tcPr>
            <w:tcW w:w="3577" w:type="dxa"/>
            <w:gridSpan w:val="2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2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D1A" w:rsidRPr="00E81D1A" w:rsidTr="000C1D61">
        <w:tc>
          <w:tcPr>
            <w:tcW w:w="3577" w:type="dxa"/>
            <w:gridSpan w:val="2"/>
            <w:shd w:val="clear" w:color="auto" w:fill="00FF00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2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E81D1A" w:rsidRPr="00E81D1A" w:rsidTr="000C1D61">
        <w:tc>
          <w:tcPr>
            <w:tcW w:w="3577" w:type="dxa"/>
            <w:gridSpan w:val="2"/>
            <w:shd w:val="clear" w:color="auto" w:fill="00FF00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2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4" w:type="dxa"/>
            <w:shd w:val="clear" w:color="auto" w:fill="00FF00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81D1A" w:rsidRPr="00E81D1A" w:rsidTr="000C1D61">
        <w:tc>
          <w:tcPr>
            <w:tcW w:w="3577" w:type="dxa"/>
            <w:gridSpan w:val="2"/>
            <w:shd w:val="clear" w:color="auto" w:fill="FCE3FC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2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81D1A" w:rsidRPr="00E81D1A" w:rsidTr="000C1D61">
        <w:tc>
          <w:tcPr>
            <w:tcW w:w="3577" w:type="dxa"/>
            <w:gridSpan w:val="2"/>
            <w:shd w:val="clear" w:color="auto" w:fill="FCE3FC"/>
          </w:tcPr>
          <w:p w:rsidR="00E81D1A" w:rsidRPr="00E81D1A" w:rsidRDefault="00E81D1A" w:rsidP="0019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2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62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84" w:type="dxa"/>
            <w:shd w:val="clear" w:color="auto" w:fill="FCE3FC"/>
          </w:tcPr>
          <w:p w:rsidR="00E81D1A" w:rsidRPr="00E81D1A" w:rsidRDefault="00E81D1A" w:rsidP="0019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1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0C1D61" w:rsidRDefault="000C1D61" w:rsidP="000C1D61">
      <w:pPr>
        <w:pStyle w:val="ad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lastRenderedPageBreak/>
        <w:t xml:space="preserve">Таблица – сетка часов </w:t>
      </w:r>
      <w:r w:rsidRPr="00EC6947">
        <w:rPr>
          <w:b/>
          <w:spacing w:val="-2"/>
          <w:kern w:val="28"/>
        </w:rPr>
        <w:t>внеурочной деятельности</w:t>
      </w:r>
      <w:r>
        <w:rPr>
          <w:b/>
          <w:spacing w:val="-2"/>
          <w:kern w:val="28"/>
        </w:rPr>
        <w:t xml:space="preserve"> в неделю</w:t>
      </w:r>
    </w:p>
    <w:p w:rsidR="000C1D61" w:rsidRDefault="000C1D61" w:rsidP="000C1D61">
      <w:pPr>
        <w:pStyle w:val="ad"/>
        <w:spacing w:before="0" w:beforeAutospacing="0" w:after="0" w:afterAutospacing="0"/>
        <w:ind w:right="-1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t xml:space="preserve">муниципального бюджетного общеобразовательного учреждения </w:t>
      </w:r>
    </w:p>
    <w:p w:rsidR="000C1D61" w:rsidRDefault="000C1D61" w:rsidP="000C1D61">
      <w:pPr>
        <w:pStyle w:val="ad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t xml:space="preserve">«Средняя общеобразовательная школа № 17» </w:t>
      </w:r>
    </w:p>
    <w:p w:rsidR="000C1D61" w:rsidRDefault="000C1D61" w:rsidP="000C1D61">
      <w:pPr>
        <w:pStyle w:val="ad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>
        <w:rPr>
          <w:b/>
          <w:spacing w:val="-2"/>
          <w:kern w:val="28"/>
        </w:rPr>
        <w:t>Предгорного муниципального округа Ставропольского края</w:t>
      </w:r>
      <w:r w:rsidRPr="00EC6947">
        <w:rPr>
          <w:b/>
          <w:spacing w:val="-2"/>
          <w:kern w:val="28"/>
        </w:rPr>
        <w:t xml:space="preserve"> </w:t>
      </w:r>
    </w:p>
    <w:p w:rsidR="000C1D61" w:rsidRPr="00A337BF" w:rsidRDefault="000C1D61" w:rsidP="000C1D61">
      <w:pPr>
        <w:pStyle w:val="ad"/>
        <w:spacing w:before="0" w:beforeAutospacing="0" w:after="0" w:afterAutospacing="0"/>
        <w:ind w:right="354"/>
        <w:jc w:val="center"/>
        <w:rPr>
          <w:b/>
          <w:spacing w:val="-2"/>
          <w:kern w:val="28"/>
        </w:rPr>
      </w:pPr>
      <w:r w:rsidRPr="00EC6947">
        <w:rPr>
          <w:b/>
          <w:spacing w:val="-2"/>
          <w:kern w:val="28"/>
        </w:rPr>
        <w:t xml:space="preserve">в </w:t>
      </w:r>
      <w:r w:rsidRPr="00EC6947">
        <w:rPr>
          <w:b/>
          <w:spacing w:val="-2"/>
          <w:kern w:val="28"/>
          <w:lang w:val="en-US"/>
        </w:rPr>
        <w:t>V</w:t>
      </w:r>
      <w:r>
        <w:rPr>
          <w:b/>
          <w:spacing w:val="-2"/>
          <w:kern w:val="28"/>
        </w:rPr>
        <w:t>-</w:t>
      </w:r>
      <w:r>
        <w:rPr>
          <w:b/>
          <w:spacing w:val="-2"/>
          <w:kern w:val="28"/>
          <w:lang w:val="en-US"/>
        </w:rPr>
        <w:t>IX</w:t>
      </w:r>
      <w:r w:rsidRPr="00EC6947">
        <w:rPr>
          <w:b/>
          <w:spacing w:val="-2"/>
          <w:kern w:val="28"/>
        </w:rPr>
        <w:t xml:space="preserve"> классах </w:t>
      </w:r>
      <w:r>
        <w:rPr>
          <w:b/>
          <w:spacing w:val="-2"/>
          <w:kern w:val="28"/>
        </w:rPr>
        <w:t>на 2024-2025</w:t>
      </w:r>
      <w:r w:rsidRPr="00EC6947">
        <w:rPr>
          <w:b/>
          <w:spacing w:val="-2"/>
          <w:kern w:val="28"/>
        </w:rPr>
        <w:t xml:space="preserve"> учебный год</w:t>
      </w:r>
    </w:p>
    <w:tbl>
      <w:tblPr>
        <w:tblW w:w="108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2977"/>
        <w:gridCol w:w="851"/>
        <w:gridCol w:w="850"/>
        <w:gridCol w:w="851"/>
        <w:gridCol w:w="850"/>
        <w:gridCol w:w="817"/>
      </w:tblGrid>
      <w:tr w:rsidR="003569DA" w:rsidRPr="003569DA" w:rsidTr="00F951AB">
        <w:tc>
          <w:tcPr>
            <w:tcW w:w="3685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97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 внеурочной деятельности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69DA" w:rsidRPr="003569DA" w:rsidTr="00F951AB">
        <w:tc>
          <w:tcPr>
            <w:tcW w:w="10881" w:type="dxa"/>
            <w:gridSpan w:val="7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 w:rsidRPr="003569DA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Pr="003569D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3569DA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3569D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3569DA" w:rsidRPr="003569DA" w:rsidTr="00F951AB">
        <w:trPr>
          <w:trHeight w:val="307"/>
        </w:trPr>
        <w:tc>
          <w:tcPr>
            <w:tcW w:w="3685" w:type="dxa"/>
            <w:vMerge w:val="restart"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1.Информационно-просветительские</w:t>
            </w:r>
          </w:p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занятия патриотической, нравственной и экологической направленности</w:t>
            </w:r>
          </w:p>
        </w:tc>
        <w:tc>
          <w:tcPr>
            <w:tcW w:w="297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9DA" w:rsidRPr="003569DA" w:rsidTr="00F951AB">
        <w:trPr>
          <w:trHeight w:val="307"/>
        </w:trPr>
        <w:tc>
          <w:tcPr>
            <w:tcW w:w="3685" w:type="dxa"/>
            <w:vMerge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9DA" w:rsidRPr="003569DA" w:rsidTr="00F951AB">
        <w:trPr>
          <w:trHeight w:val="1034"/>
        </w:trPr>
        <w:tc>
          <w:tcPr>
            <w:tcW w:w="3685" w:type="dxa"/>
            <w:vMerge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духовно-нравственной культуры народов России»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9DA" w:rsidRPr="003569DA" w:rsidTr="00F951AB">
        <w:trPr>
          <w:trHeight w:val="771"/>
        </w:trPr>
        <w:tc>
          <w:tcPr>
            <w:tcW w:w="3685" w:type="dxa"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69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 </w:t>
            </w: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  <w:r w:rsidRPr="003569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69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функциональной грамотности</w:t>
            </w:r>
            <w:r w:rsidRPr="003569D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9DA" w:rsidRPr="003569DA" w:rsidTr="00F951AB">
        <w:tc>
          <w:tcPr>
            <w:tcW w:w="3685" w:type="dxa"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3. Занятия, направленные на удовлетворение </w:t>
            </w:r>
            <w:proofErr w:type="spellStart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учащихся</w:t>
            </w:r>
          </w:p>
        </w:tc>
        <w:tc>
          <w:tcPr>
            <w:tcW w:w="297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9DA" w:rsidRPr="003569DA" w:rsidTr="00F951AB">
        <w:tc>
          <w:tcPr>
            <w:tcW w:w="10881" w:type="dxa"/>
            <w:gridSpan w:val="7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Вариативная</w:t>
            </w:r>
            <w:r w:rsidRPr="003569DA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</w:tr>
      <w:tr w:rsidR="003569DA" w:rsidRPr="003569DA" w:rsidTr="00F951AB">
        <w:trPr>
          <w:trHeight w:val="496"/>
        </w:trPr>
        <w:tc>
          <w:tcPr>
            <w:tcW w:w="3685" w:type="dxa"/>
            <w:vMerge w:val="restart"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4.Занятия, связанные с реализацией </w:t>
            </w:r>
            <w:proofErr w:type="gramStart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proofErr w:type="gramEnd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и</w:t>
            </w:r>
          </w:p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учащихся</w:t>
            </w:r>
          </w:p>
        </w:tc>
        <w:tc>
          <w:tcPr>
            <w:tcW w:w="297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«Я – ты – он – она – вместе  целая страна»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9DA" w:rsidRPr="003569DA" w:rsidTr="00F951AB">
        <w:trPr>
          <w:trHeight w:val="1071"/>
        </w:trPr>
        <w:tc>
          <w:tcPr>
            <w:tcW w:w="3685" w:type="dxa"/>
            <w:vMerge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«Я - гражданин: мои права, моя ответственность, мой выбор»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9DA" w:rsidRPr="003569DA" w:rsidTr="00F951AB">
        <w:trPr>
          <w:trHeight w:val="670"/>
        </w:trPr>
        <w:tc>
          <w:tcPr>
            <w:tcW w:w="3685" w:type="dxa"/>
            <w:vMerge w:val="restart"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5.Занятия, направленные на удовлетворение интересов и</w:t>
            </w:r>
          </w:p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учащихся в творческом и физическом развитии, помощь </w:t>
            </w:r>
            <w:proofErr w:type="gramStart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самореализации, раскрытии и развитии способностей и талантов</w:t>
            </w:r>
          </w:p>
        </w:tc>
        <w:tc>
          <w:tcPr>
            <w:tcW w:w="297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спортивный клуб «Самбо» (кружки)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9DA" w:rsidRPr="003569DA" w:rsidTr="00F951AB">
        <w:trPr>
          <w:trHeight w:val="1530"/>
        </w:trPr>
        <w:tc>
          <w:tcPr>
            <w:tcW w:w="3685" w:type="dxa"/>
            <w:vMerge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театр</w:t>
            </w:r>
          </w:p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«Золотой ключик»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9DA" w:rsidRPr="003569DA" w:rsidTr="00F951AB">
        <w:trPr>
          <w:trHeight w:val="1392"/>
        </w:trPr>
        <w:tc>
          <w:tcPr>
            <w:tcW w:w="3685" w:type="dxa"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6.Внеурочная деятельность, направленная на обеспечение благополучия </w:t>
            </w:r>
            <w:proofErr w:type="gramStart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школы</w:t>
            </w:r>
          </w:p>
        </w:tc>
        <w:tc>
          <w:tcPr>
            <w:tcW w:w="297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«Уроки здоровья и безопасности» </w:t>
            </w:r>
          </w:p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(Беседы, инструктажи  и практикумы по ЗОЖ, здоровому питанию, безопасному поведению)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9DA" w:rsidRPr="003569DA" w:rsidTr="00F951AB">
        <w:trPr>
          <w:trHeight w:val="362"/>
        </w:trPr>
        <w:tc>
          <w:tcPr>
            <w:tcW w:w="3685" w:type="dxa"/>
            <w:vMerge w:val="restart"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7. Внеурочная деятельность, направленная на организационно е обеспечение учебной деятельности</w:t>
            </w:r>
          </w:p>
        </w:tc>
        <w:tc>
          <w:tcPr>
            <w:tcW w:w="297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Мир олимпиад и конкурсов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9DA" w:rsidRPr="003569DA" w:rsidTr="00F951AB">
        <w:trPr>
          <w:trHeight w:val="1020"/>
        </w:trPr>
        <w:tc>
          <w:tcPr>
            <w:tcW w:w="3685" w:type="dxa"/>
            <w:vMerge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«Учись учиться» </w:t>
            </w:r>
          </w:p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(Классные часы, индивидуальная работа)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69DA" w:rsidRPr="003569DA" w:rsidTr="00F951AB">
        <w:trPr>
          <w:trHeight w:val="208"/>
        </w:trPr>
        <w:tc>
          <w:tcPr>
            <w:tcW w:w="3685" w:type="dxa"/>
            <w:vMerge w:val="restart"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8.Занятия, направленные на удовлетворение социальных интересов и потребностей учащихся, на педагогическое сопровождение деятельности </w:t>
            </w:r>
            <w:r w:rsidRPr="00356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</w:t>
            </w:r>
            <w:proofErr w:type="gramStart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</w:t>
            </w:r>
          </w:p>
        </w:tc>
        <w:tc>
          <w:tcPr>
            <w:tcW w:w="2977" w:type="dxa"/>
          </w:tcPr>
          <w:p w:rsidR="003569DA" w:rsidRPr="003569DA" w:rsidRDefault="003569DA" w:rsidP="003569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Медиацентр</w:t>
            </w:r>
            <w:proofErr w:type="spellEnd"/>
            <w:r w:rsidRPr="003569DA">
              <w:rPr>
                <w:rFonts w:ascii="Times New Roman" w:hAnsi="Times New Roman" w:cs="Times New Roman"/>
                <w:sz w:val="24"/>
                <w:szCs w:val="24"/>
              </w:rPr>
              <w:t xml:space="preserve"> «На семи волнах»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9DA" w:rsidRPr="003569DA" w:rsidTr="00F951AB">
        <w:trPr>
          <w:trHeight w:val="294"/>
        </w:trPr>
        <w:tc>
          <w:tcPr>
            <w:tcW w:w="3685" w:type="dxa"/>
            <w:vMerge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9DA" w:rsidRPr="003569DA" w:rsidRDefault="003569DA" w:rsidP="003569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правил</w:t>
            </w:r>
          </w:p>
          <w:p w:rsidR="003569DA" w:rsidRPr="003569DA" w:rsidRDefault="003569DA" w:rsidP="003569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движения и</w:t>
            </w:r>
          </w:p>
          <w:p w:rsidR="003569DA" w:rsidRPr="003569DA" w:rsidRDefault="003569DA" w:rsidP="003569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профилактике </w:t>
            </w:r>
            <w:proofErr w:type="spellStart"/>
            <w:r w:rsidRPr="0035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35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569DA" w:rsidRPr="003569DA" w:rsidRDefault="003569DA" w:rsidP="003569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транспортного травматизма»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69DA" w:rsidRPr="003569DA" w:rsidTr="00F951AB">
        <w:trPr>
          <w:trHeight w:val="1668"/>
        </w:trPr>
        <w:tc>
          <w:tcPr>
            <w:tcW w:w="3685" w:type="dxa"/>
            <w:vMerge/>
          </w:tcPr>
          <w:p w:rsidR="003569DA" w:rsidRPr="003569DA" w:rsidRDefault="003569DA" w:rsidP="0035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69DA" w:rsidRPr="003569DA" w:rsidRDefault="003569DA" w:rsidP="003569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ЮИД 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9DA" w:rsidRPr="003569DA" w:rsidTr="00F951AB">
        <w:tc>
          <w:tcPr>
            <w:tcW w:w="6662" w:type="dxa"/>
            <w:gridSpan w:val="2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неделю: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3569DA" w:rsidRPr="003569DA" w:rsidRDefault="003569DA" w:rsidP="0035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C1D61" w:rsidRDefault="000C1D61" w:rsidP="003569DA">
      <w:pPr>
        <w:spacing w:after="0"/>
        <w:jc w:val="both"/>
      </w:pPr>
    </w:p>
    <w:p w:rsidR="003569DA" w:rsidRDefault="003569DA" w:rsidP="000C1D61">
      <w:pPr>
        <w:jc w:val="both"/>
      </w:pPr>
    </w:p>
    <w:p w:rsidR="003569DA" w:rsidRDefault="003569DA" w:rsidP="000C1D61">
      <w:pPr>
        <w:jc w:val="both"/>
      </w:pPr>
    </w:p>
    <w:p w:rsidR="003569DA" w:rsidRDefault="003569DA" w:rsidP="000C1D61">
      <w:pPr>
        <w:jc w:val="both"/>
      </w:pPr>
    </w:p>
    <w:p w:rsidR="000C1D61" w:rsidRDefault="000C1D61" w:rsidP="000C1D61">
      <w:pPr>
        <w:spacing w:after="0"/>
        <w:jc w:val="both"/>
      </w:pPr>
    </w:p>
    <w:p w:rsidR="00FE57C7" w:rsidRPr="00FE57C7" w:rsidRDefault="000C1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E57C7" w:rsidRPr="00FE57C7" w:rsidSect="000C1D61">
      <w:pgSz w:w="11900" w:h="16820"/>
      <w:pgMar w:top="567" w:right="709" w:bottom="1134" w:left="42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46" w:rsidRDefault="005D2A46" w:rsidP="000C1D61">
      <w:pPr>
        <w:spacing w:after="0" w:line="240" w:lineRule="auto"/>
      </w:pPr>
      <w:r>
        <w:separator/>
      </w:r>
    </w:p>
  </w:endnote>
  <w:endnote w:type="continuationSeparator" w:id="0">
    <w:p w:rsidR="005D2A46" w:rsidRDefault="005D2A46" w:rsidP="000C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46" w:rsidRDefault="005D2A46" w:rsidP="000C1D61">
      <w:pPr>
        <w:spacing w:after="0" w:line="240" w:lineRule="auto"/>
      </w:pPr>
      <w:r>
        <w:separator/>
      </w:r>
    </w:p>
  </w:footnote>
  <w:footnote w:type="continuationSeparator" w:id="0">
    <w:p w:rsidR="005D2A46" w:rsidRDefault="005D2A46" w:rsidP="000C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AB3E28"/>
    <w:rsid w:val="00007DBB"/>
    <w:rsid w:val="000454DE"/>
    <w:rsid w:val="00052FF9"/>
    <w:rsid w:val="000A07A9"/>
    <w:rsid w:val="000C1D61"/>
    <w:rsid w:val="000C3476"/>
    <w:rsid w:val="000F1D6D"/>
    <w:rsid w:val="000F4598"/>
    <w:rsid w:val="00103067"/>
    <w:rsid w:val="0010613A"/>
    <w:rsid w:val="00112D88"/>
    <w:rsid w:val="001313DC"/>
    <w:rsid w:val="001440F4"/>
    <w:rsid w:val="0015448F"/>
    <w:rsid w:val="0019182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6DC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223C"/>
    <w:rsid w:val="00344318"/>
    <w:rsid w:val="003567BD"/>
    <w:rsid w:val="003569DA"/>
    <w:rsid w:val="003746B2"/>
    <w:rsid w:val="00374FEA"/>
    <w:rsid w:val="003963BA"/>
    <w:rsid w:val="003A7E5F"/>
    <w:rsid w:val="003C132B"/>
    <w:rsid w:val="003C7983"/>
    <w:rsid w:val="003E0864"/>
    <w:rsid w:val="003E617D"/>
    <w:rsid w:val="004002DE"/>
    <w:rsid w:val="004021C0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39"/>
    <w:rsid w:val="004E028C"/>
    <w:rsid w:val="004E2FF3"/>
    <w:rsid w:val="004E4A78"/>
    <w:rsid w:val="00502D31"/>
    <w:rsid w:val="00543B77"/>
    <w:rsid w:val="005472C1"/>
    <w:rsid w:val="00564E8B"/>
    <w:rsid w:val="005800AF"/>
    <w:rsid w:val="00592299"/>
    <w:rsid w:val="005B15BC"/>
    <w:rsid w:val="005D2A46"/>
    <w:rsid w:val="005F519D"/>
    <w:rsid w:val="005F6A49"/>
    <w:rsid w:val="006136E4"/>
    <w:rsid w:val="00613F43"/>
    <w:rsid w:val="0061648B"/>
    <w:rsid w:val="0062073D"/>
    <w:rsid w:val="006274FE"/>
    <w:rsid w:val="00632702"/>
    <w:rsid w:val="00641000"/>
    <w:rsid w:val="006560B5"/>
    <w:rsid w:val="00665E27"/>
    <w:rsid w:val="00672D5E"/>
    <w:rsid w:val="0069268F"/>
    <w:rsid w:val="006A6072"/>
    <w:rsid w:val="006B6902"/>
    <w:rsid w:val="006C21C9"/>
    <w:rsid w:val="006D6035"/>
    <w:rsid w:val="006E1004"/>
    <w:rsid w:val="006F4ECF"/>
    <w:rsid w:val="007031A8"/>
    <w:rsid w:val="00711F2D"/>
    <w:rsid w:val="00752EAB"/>
    <w:rsid w:val="00771952"/>
    <w:rsid w:val="00787163"/>
    <w:rsid w:val="007B5622"/>
    <w:rsid w:val="007D38C8"/>
    <w:rsid w:val="007E3674"/>
    <w:rsid w:val="007E7965"/>
    <w:rsid w:val="00804FE3"/>
    <w:rsid w:val="00806306"/>
    <w:rsid w:val="0081324A"/>
    <w:rsid w:val="008448FF"/>
    <w:rsid w:val="008632FA"/>
    <w:rsid w:val="00876025"/>
    <w:rsid w:val="0088256D"/>
    <w:rsid w:val="008829BA"/>
    <w:rsid w:val="008851D7"/>
    <w:rsid w:val="008B4198"/>
    <w:rsid w:val="008E0553"/>
    <w:rsid w:val="00943325"/>
    <w:rsid w:val="0094449C"/>
    <w:rsid w:val="00963708"/>
    <w:rsid w:val="0099304C"/>
    <w:rsid w:val="00996DF6"/>
    <w:rsid w:val="009A22A3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45A4"/>
    <w:rsid w:val="00AA6584"/>
    <w:rsid w:val="00AB3E28"/>
    <w:rsid w:val="00AB6EA5"/>
    <w:rsid w:val="00AB7441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9EA"/>
    <w:rsid w:val="00B81C13"/>
    <w:rsid w:val="00B91E96"/>
    <w:rsid w:val="00BA255F"/>
    <w:rsid w:val="00BA6E11"/>
    <w:rsid w:val="00BB5583"/>
    <w:rsid w:val="00BB6ED6"/>
    <w:rsid w:val="00BD5D22"/>
    <w:rsid w:val="00BE0CF4"/>
    <w:rsid w:val="00BE3D68"/>
    <w:rsid w:val="00BE63FD"/>
    <w:rsid w:val="00BF0C5B"/>
    <w:rsid w:val="00C10C42"/>
    <w:rsid w:val="00C300D7"/>
    <w:rsid w:val="00C521EF"/>
    <w:rsid w:val="00C609E3"/>
    <w:rsid w:val="00C70729"/>
    <w:rsid w:val="00C72A73"/>
    <w:rsid w:val="00C91579"/>
    <w:rsid w:val="00CA5D63"/>
    <w:rsid w:val="00CB6C10"/>
    <w:rsid w:val="00CC6D7A"/>
    <w:rsid w:val="00D0701D"/>
    <w:rsid w:val="00D07CCC"/>
    <w:rsid w:val="00D16267"/>
    <w:rsid w:val="00D213E7"/>
    <w:rsid w:val="00D339A5"/>
    <w:rsid w:val="00D52398"/>
    <w:rsid w:val="00D8488E"/>
    <w:rsid w:val="00D96741"/>
    <w:rsid w:val="00DA01C9"/>
    <w:rsid w:val="00DB1508"/>
    <w:rsid w:val="00DB2A0E"/>
    <w:rsid w:val="00DD4EE6"/>
    <w:rsid w:val="00DD668F"/>
    <w:rsid w:val="00DE337C"/>
    <w:rsid w:val="00DF4AEE"/>
    <w:rsid w:val="00E009E0"/>
    <w:rsid w:val="00E00F1C"/>
    <w:rsid w:val="00E115A2"/>
    <w:rsid w:val="00E24C8D"/>
    <w:rsid w:val="00E24FA7"/>
    <w:rsid w:val="00E41CD5"/>
    <w:rsid w:val="00E5346A"/>
    <w:rsid w:val="00E648BD"/>
    <w:rsid w:val="00E7055D"/>
    <w:rsid w:val="00E81D1A"/>
    <w:rsid w:val="00E831EA"/>
    <w:rsid w:val="00E8602F"/>
    <w:rsid w:val="00EA1496"/>
    <w:rsid w:val="00EE0C26"/>
    <w:rsid w:val="00F22BB1"/>
    <w:rsid w:val="00F23C59"/>
    <w:rsid w:val="00F324C4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C4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6274FE"/>
    <w:rPr>
      <w:b/>
      <w:bCs/>
    </w:rPr>
  </w:style>
  <w:style w:type="paragraph" w:styleId="ad">
    <w:name w:val="Normal (Web)"/>
    <w:basedOn w:val="a"/>
    <w:uiPriority w:val="99"/>
    <w:unhideWhenUsed/>
    <w:rsid w:val="000C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C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1D61"/>
  </w:style>
  <w:style w:type="paragraph" w:styleId="af0">
    <w:name w:val="footer"/>
    <w:basedOn w:val="a"/>
    <w:link w:val="af1"/>
    <w:uiPriority w:val="99"/>
    <w:unhideWhenUsed/>
    <w:rsid w:val="000C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C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9</cp:revision>
  <cp:lastPrinted>2024-08-26T05:52:00Z</cp:lastPrinted>
  <dcterms:created xsi:type="dcterms:W3CDTF">2024-08-12T07:33:00Z</dcterms:created>
  <dcterms:modified xsi:type="dcterms:W3CDTF">2024-10-22T12:42:00Z</dcterms:modified>
</cp:coreProperties>
</file>